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2616E" w14:textId="45027702" w:rsidR="001519D7" w:rsidRPr="0084624D" w:rsidRDefault="001519D7" w:rsidP="001519D7">
      <w:pPr>
        <w:jc w:val="center"/>
        <w:rPr>
          <w:rFonts w:ascii="Roboto" w:hAnsi="Roboto"/>
          <w:b/>
          <w:bCs/>
          <w:sz w:val="24"/>
          <w:szCs w:val="24"/>
        </w:rPr>
      </w:pPr>
      <w:r w:rsidRPr="0084624D">
        <w:rPr>
          <w:rFonts w:ascii="Roboto" w:hAnsi="Roboto"/>
          <w:b/>
          <w:bCs/>
          <w:sz w:val="24"/>
          <w:szCs w:val="24"/>
        </w:rPr>
        <w:t>Temps d’infos questions administratives</w:t>
      </w:r>
    </w:p>
    <w:p w14:paraId="2C354AE7" w14:textId="327C6772" w:rsidR="001519D7" w:rsidRPr="0084624D" w:rsidRDefault="001519D7" w:rsidP="001519D7">
      <w:pPr>
        <w:jc w:val="center"/>
        <w:rPr>
          <w:rFonts w:ascii="Roboto" w:hAnsi="Roboto"/>
          <w:b/>
          <w:bCs/>
          <w:sz w:val="24"/>
          <w:szCs w:val="24"/>
        </w:rPr>
      </w:pPr>
      <w:r w:rsidRPr="0084624D">
        <w:rPr>
          <w:rFonts w:ascii="Roboto" w:hAnsi="Roboto"/>
          <w:b/>
          <w:bCs/>
          <w:sz w:val="24"/>
          <w:szCs w:val="24"/>
        </w:rPr>
        <w:t>Mardi 16 mai – 14h</w:t>
      </w:r>
    </w:p>
    <w:p w14:paraId="32DAD264" w14:textId="77777777" w:rsidR="001519D7" w:rsidRPr="0084624D" w:rsidRDefault="001519D7">
      <w:pPr>
        <w:rPr>
          <w:rFonts w:ascii="Roboto" w:hAnsi="Roboto"/>
        </w:rPr>
      </w:pPr>
    </w:p>
    <w:p w14:paraId="697FCCCB" w14:textId="28089A2F" w:rsidR="001519D7" w:rsidRPr="0084624D" w:rsidRDefault="001519D7">
      <w:pPr>
        <w:rPr>
          <w:rFonts w:ascii="Roboto" w:hAnsi="Roboto"/>
        </w:rPr>
      </w:pPr>
      <w:r w:rsidRPr="0084624D">
        <w:rPr>
          <w:rFonts w:ascii="Roboto" w:hAnsi="Roboto"/>
          <w:b/>
        </w:rPr>
        <w:t>Animation </w:t>
      </w:r>
      <w:r w:rsidRPr="0084624D">
        <w:rPr>
          <w:rFonts w:ascii="Roboto" w:hAnsi="Roboto"/>
        </w:rPr>
        <w:t xml:space="preserve">: Hélène </w:t>
      </w:r>
      <w:proofErr w:type="spellStart"/>
      <w:r w:rsidRPr="0084624D">
        <w:rPr>
          <w:rFonts w:ascii="Roboto" w:hAnsi="Roboto"/>
        </w:rPr>
        <w:t>Tauriac</w:t>
      </w:r>
      <w:proofErr w:type="spellEnd"/>
      <w:r w:rsidRPr="0084624D">
        <w:rPr>
          <w:rFonts w:ascii="Roboto" w:hAnsi="Roboto"/>
        </w:rPr>
        <w:t xml:space="preserve"> et Aurélie </w:t>
      </w:r>
      <w:proofErr w:type="spellStart"/>
      <w:r w:rsidRPr="0084624D">
        <w:rPr>
          <w:rFonts w:ascii="Roboto" w:hAnsi="Roboto"/>
        </w:rPr>
        <w:t>Hannedouche</w:t>
      </w:r>
      <w:proofErr w:type="spellEnd"/>
      <w:r w:rsidRPr="0084624D">
        <w:rPr>
          <w:rFonts w:ascii="Roboto" w:hAnsi="Roboto"/>
        </w:rPr>
        <w:t xml:space="preserve"> du SMA</w:t>
      </w:r>
    </w:p>
    <w:p w14:paraId="0160D7BA" w14:textId="1A42D9A8" w:rsidR="00270965" w:rsidRPr="0084624D" w:rsidRDefault="00270965">
      <w:pPr>
        <w:rPr>
          <w:rFonts w:ascii="Roboto" w:hAnsi="Roboto"/>
        </w:rPr>
      </w:pPr>
      <w:r w:rsidRPr="0084624D">
        <w:rPr>
          <w:rFonts w:ascii="Roboto" w:hAnsi="Roboto"/>
          <w:u w:val="single"/>
        </w:rPr>
        <w:t>Présents </w:t>
      </w:r>
      <w:r w:rsidRPr="0084624D">
        <w:rPr>
          <w:rFonts w:ascii="Roboto" w:hAnsi="Roboto"/>
        </w:rPr>
        <w:t xml:space="preserve">: Lisa Torres Le </w:t>
      </w:r>
      <w:proofErr w:type="spellStart"/>
      <w:r w:rsidRPr="0084624D">
        <w:rPr>
          <w:rFonts w:ascii="Roboto" w:hAnsi="Roboto"/>
        </w:rPr>
        <w:t>Poulpaphone</w:t>
      </w:r>
      <w:proofErr w:type="spellEnd"/>
      <w:r w:rsidRPr="0084624D">
        <w:rPr>
          <w:rFonts w:ascii="Roboto" w:hAnsi="Roboto"/>
        </w:rPr>
        <w:t xml:space="preserve">, Elisabeth Da Costa Ba Zique, Cathy Moreno </w:t>
      </w:r>
      <w:proofErr w:type="spellStart"/>
      <w:r w:rsidRPr="0084624D">
        <w:rPr>
          <w:rFonts w:ascii="Roboto" w:hAnsi="Roboto"/>
        </w:rPr>
        <w:t>Well</w:t>
      </w:r>
      <w:proofErr w:type="spellEnd"/>
      <w:r w:rsidRPr="0084624D">
        <w:rPr>
          <w:rFonts w:ascii="Roboto" w:hAnsi="Roboto"/>
        </w:rPr>
        <w:t xml:space="preserve"> </w:t>
      </w:r>
      <w:proofErr w:type="spellStart"/>
      <w:r w:rsidRPr="0084624D">
        <w:rPr>
          <w:rFonts w:ascii="Roboto" w:hAnsi="Roboto"/>
        </w:rPr>
        <w:t>Done</w:t>
      </w:r>
      <w:proofErr w:type="spellEnd"/>
      <w:r w:rsidRPr="0084624D">
        <w:rPr>
          <w:rFonts w:ascii="Roboto" w:hAnsi="Roboto"/>
        </w:rPr>
        <w:t xml:space="preserve"> Productions, AL Chabat </w:t>
      </w:r>
      <w:proofErr w:type="spellStart"/>
      <w:r w:rsidRPr="0084624D">
        <w:rPr>
          <w:rFonts w:ascii="Roboto" w:hAnsi="Roboto"/>
        </w:rPr>
        <w:t>Haute Fidélité</w:t>
      </w:r>
      <w:proofErr w:type="spellEnd"/>
      <w:r w:rsidRPr="0084624D">
        <w:rPr>
          <w:rFonts w:ascii="Roboto" w:hAnsi="Roboto"/>
        </w:rPr>
        <w:t xml:space="preserve">, François </w:t>
      </w:r>
      <w:proofErr w:type="spellStart"/>
      <w:r w:rsidRPr="0084624D">
        <w:rPr>
          <w:rFonts w:ascii="Roboto" w:hAnsi="Roboto"/>
        </w:rPr>
        <w:t>Leveau</w:t>
      </w:r>
      <w:proofErr w:type="spellEnd"/>
      <w:r w:rsidRPr="0084624D">
        <w:rPr>
          <w:rFonts w:ascii="Roboto" w:hAnsi="Roboto"/>
        </w:rPr>
        <w:t xml:space="preserve"> Région HDF, Chloé </w:t>
      </w:r>
      <w:proofErr w:type="spellStart"/>
      <w:r w:rsidRPr="0084624D">
        <w:rPr>
          <w:rFonts w:ascii="Roboto" w:hAnsi="Roboto"/>
        </w:rPr>
        <w:t>Bonamour</w:t>
      </w:r>
      <w:proofErr w:type="spellEnd"/>
      <w:r w:rsidRPr="0084624D">
        <w:rPr>
          <w:rFonts w:ascii="Roboto" w:hAnsi="Roboto"/>
        </w:rPr>
        <w:t xml:space="preserve"> La Cave aux Poètes, Peggy et Aurélien Les 4 Ecluses, Fred </w:t>
      </w:r>
      <w:proofErr w:type="spellStart"/>
      <w:r w:rsidRPr="0084624D">
        <w:rPr>
          <w:rFonts w:ascii="Roboto" w:hAnsi="Roboto"/>
        </w:rPr>
        <w:t>Pinelli</w:t>
      </w:r>
      <w:proofErr w:type="spellEnd"/>
      <w:r w:rsidRPr="0084624D">
        <w:rPr>
          <w:rFonts w:ascii="Roboto" w:hAnsi="Roboto"/>
        </w:rPr>
        <w:t xml:space="preserve"> Totem, Mathilde et Céline ARA, Yvain </w:t>
      </w:r>
      <w:proofErr w:type="spellStart"/>
      <w:r w:rsidRPr="0084624D">
        <w:rPr>
          <w:rFonts w:ascii="Roboto" w:hAnsi="Roboto"/>
        </w:rPr>
        <w:t>Unkind</w:t>
      </w:r>
      <w:proofErr w:type="spellEnd"/>
    </w:p>
    <w:p w14:paraId="0FA96E8B" w14:textId="15C0B0A3" w:rsidR="00270965" w:rsidRPr="0084624D" w:rsidRDefault="00270965">
      <w:pPr>
        <w:rPr>
          <w:rFonts w:ascii="Roboto" w:hAnsi="Roboto"/>
          <w:b/>
        </w:rPr>
      </w:pPr>
      <w:r w:rsidRPr="0084624D">
        <w:rPr>
          <w:rFonts w:ascii="Roboto" w:hAnsi="Roboto"/>
          <w:b/>
        </w:rPr>
        <w:t>Tour de table</w:t>
      </w:r>
    </w:p>
    <w:p w14:paraId="265E3ABA" w14:textId="11403DFE" w:rsidR="00270965" w:rsidRDefault="00270965">
      <w:pPr>
        <w:rPr>
          <w:rFonts w:ascii="Roboto" w:hAnsi="Roboto"/>
        </w:rPr>
      </w:pPr>
      <w:r w:rsidRPr="0084624D">
        <w:rPr>
          <w:rFonts w:ascii="Roboto" w:hAnsi="Roboto"/>
        </w:rPr>
        <w:t>Présentation SMA</w:t>
      </w:r>
      <w:r w:rsidR="008335FC" w:rsidRPr="0084624D">
        <w:rPr>
          <w:rFonts w:ascii="Roboto" w:hAnsi="Roboto"/>
        </w:rPr>
        <w:t> ; explication sur la négociation des conventions collectives (ne négocie pas la convention Eclat</w:t>
      </w:r>
      <w:r w:rsidR="0084624D">
        <w:rPr>
          <w:rFonts w:ascii="Roboto" w:hAnsi="Roboto"/>
        </w:rPr>
        <w:t>- animation</w:t>
      </w:r>
      <w:r w:rsidR="008335FC" w:rsidRPr="0084624D">
        <w:rPr>
          <w:rFonts w:ascii="Roboto" w:hAnsi="Roboto"/>
        </w:rPr>
        <w:t>)</w:t>
      </w:r>
    </w:p>
    <w:p w14:paraId="7D7A14BB" w14:textId="77777777" w:rsidR="0084624D" w:rsidRPr="0084624D" w:rsidRDefault="0084624D">
      <w:pPr>
        <w:rPr>
          <w:rFonts w:ascii="Roboto" w:hAnsi="Roboto"/>
        </w:rPr>
      </w:pPr>
    </w:p>
    <w:p w14:paraId="04454394" w14:textId="0819DFA6" w:rsidR="00BA6172" w:rsidRPr="0084624D" w:rsidRDefault="00BA6172" w:rsidP="00BA6172">
      <w:pPr>
        <w:pStyle w:val="Paragraphedeliste"/>
        <w:numPr>
          <w:ilvl w:val="0"/>
          <w:numId w:val="1"/>
        </w:numPr>
        <w:rPr>
          <w:rFonts w:ascii="Roboto" w:hAnsi="Roboto"/>
        </w:rPr>
      </w:pPr>
      <w:r w:rsidRPr="0084624D">
        <w:rPr>
          <w:rFonts w:ascii="Roboto" w:hAnsi="Roboto"/>
        </w:rPr>
        <w:t>Aides à l’énergie : demande encore possible sur le bouclier tarifaire</w:t>
      </w:r>
      <w:r w:rsidR="001519D7" w:rsidRPr="0084624D">
        <w:rPr>
          <w:rFonts w:ascii="Roboto" w:hAnsi="Roboto"/>
        </w:rPr>
        <w:t xml:space="preserve">, </w:t>
      </w:r>
      <w:r w:rsidRPr="0084624D">
        <w:rPr>
          <w:rFonts w:ascii="Roboto" w:hAnsi="Roboto"/>
        </w:rPr>
        <w:t>plutôt sur des bureaux (conso basse) ; pas trop pour les salles</w:t>
      </w:r>
    </w:p>
    <w:p w14:paraId="24B703B1" w14:textId="1C34F260" w:rsidR="00BA6172" w:rsidRPr="0084624D" w:rsidRDefault="00BA6172" w:rsidP="00BA6172">
      <w:pPr>
        <w:pStyle w:val="Paragraphedeliste"/>
        <w:rPr>
          <w:rFonts w:ascii="Roboto" w:hAnsi="Roboto"/>
        </w:rPr>
      </w:pPr>
      <w:r w:rsidRPr="0084624D">
        <w:rPr>
          <w:rFonts w:ascii="Roboto" w:hAnsi="Roboto"/>
        </w:rPr>
        <w:t xml:space="preserve">Guichet d’aide au paiement </w:t>
      </w:r>
      <w:r w:rsidR="001519D7" w:rsidRPr="0084624D">
        <w:rPr>
          <w:rFonts w:ascii="Roboto" w:hAnsi="Roboto"/>
        </w:rPr>
        <w:t>des</w:t>
      </w:r>
      <w:r w:rsidRPr="0084624D">
        <w:rPr>
          <w:rFonts w:ascii="Roboto" w:hAnsi="Roboto"/>
        </w:rPr>
        <w:t xml:space="preserve"> factures des gaz et électricité (les dépenses doivent représenter plus de 3% du budget, avoir un amortisseur</w:t>
      </w:r>
      <w:r w:rsidR="00C66D8B" w:rsidRPr="0084624D">
        <w:rPr>
          <w:rFonts w:ascii="Roboto" w:hAnsi="Roboto"/>
        </w:rPr>
        <w:t xml:space="preserve"> électrique</w:t>
      </w:r>
      <w:r w:rsidRPr="0084624D">
        <w:rPr>
          <w:rFonts w:ascii="Roboto" w:hAnsi="Roboto"/>
        </w:rPr>
        <w:t xml:space="preserve"> et les dépenses ont </w:t>
      </w:r>
      <w:proofErr w:type="spellStart"/>
      <w:proofErr w:type="gramStart"/>
      <w:r w:rsidRPr="0084624D">
        <w:rPr>
          <w:rFonts w:ascii="Roboto" w:hAnsi="Roboto"/>
        </w:rPr>
        <w:t>du</w:t>
      </w:r>
      <w:proofErr w:type="spellEnd"/>
      <w:proofErr w:type="gramEnd"/>
      <w:r w:rsidRPr="0084624D">
        <w:rPr>
          <w:rFonts w:ascii="Roboto" w:hAnsi="Roboto"/>
        </w:rPr>
        <w:t xml:space="preserve"> être augmentées d’au moins 50%)</w:t>
      </w:r>
    </w:p>
    <w:p w14:paraId="69E5D707" w14:textId="0CE0D0AC" w:rsidR="00C66D8B" w:rsidRPr="0084624D" w:rsidRDefault="00C66D8B" w:rsidP="00BA6172">
      <w:pPr>
        <w:pStyle w:val="Paragraphedeliste"/>
        <w:rPr>
          <w:rFonts w:ascii="Roboto" w:hAnsi="Roboto"/>
        </w:rPr>
      </w:pPr>
      <w:r w:rsidRPr="0084624D">
        <w:rPr>
          <w:rFonts w:ascii="Roboto" w:hAnsi="Roboto"/>
        </w:rPr>
        <w:t>ARA : x4 l’électricité et l’amortisseur a permis de réduire de 30%</w:t>
      </w:r>
    </w:p>
    <w:p w14:paraId="72A845E2" w14:textId="77777777" w:rsidR="00C66D8B" w:rsidRPr="0084624D" w:rsidRDefault="00C66D8B" w:rsidP="00BA6172">
      <w:pPr>
        <w:pStyle w:val="Paragraphedeliste"/>
        <w:rPr>
          <w:rFonts w:ascii="Roboto" w:hAnsi="Roboto"/>
        </w:rPr>
      </w:pPr>
    </w:p>
    <w:p w14:paraId="677C012A" w14:textId="3861F97A" w:rsidR="00C66D8B" w:rsidRPr="0084624D" w:rsidRDefault="00C66D8B" w:rsidP="00C66D8B">
      <w:pPr>
        <w:pStyle w:val="Paragraphedeliste"/>
        <w:numPr>
          <w:ilvl w:val="0"/>
          <w:numId w:val="1"/>
        </w:numPr>
        <w:rPr>
          <w:rFonts w:ascii="Roboto" w:hAnsi="Roboto"/>
        </w:rPr>
      </w:pPr>
      <w:proofErr w:type="spellStart"/>
      <w:r w:rsidRPr="0084624D">
        <w:rPr>
          <w:rFonts w:ascii="Roboto" w:hAnsi="Roboto"/>
        </w:rPr>
        <w:t>Fonpeps</w:t>
      </w:r>
      <w:proofErr w:type="spellEnd"/>
      <w:r w:rsidRPr="0084624D">
        <w:rPr>
          <w:rFonts w:ascii="Roboto" w:hAnsi="Roboto"/>
        </w:rPr>
        <w:t> : fonds pour l’emploi pérenne dans le spectacle / aide de guichet – à demander dans les 6 mois de l’embauche</w:t>
      </w:r>
    </w:p>
    <w:p w14:paraId="006674A5" w14:textId="665A55BC" w:rsidR="00C66D8B" w:rsidRPr="0084624D" w:rsidRDefault="00C66D8B" w:rsidP="00C66D8B">
      <w:pPr>
        <w:pStyle w:val="Paragraphedeliste"/>
        <w:rPr>
          <w:rFonts w:ascii="Roboto" w:hAnsi="Roboto"/>
        </w:rPr>
      </w:pPr>
      <w:r w:rsidRPr="0084624D">
        <w:rPr>
          <w:rFonts w:ascii="Roboto" w:hAnsi="Roboto"/>
        </w:rPr>
        <w:t>1 aide à l’embauche en CDD ou CDI</w:t>
      </w:r>
      <w:r w:rsidR="001926D0" w:rsidRPr="0084624D">
        <w:rPr>
          <w:rFonts w:ascii="Roboto" w:hAnsi="Roboto"/>
        </w:rPr>
        <w:t xml:space="preserve"> (3 ans max)</w:t>
      </w:r>
      <w:r w:rsidR="00402C5B" w:rsidRPr="0084624D">
        <w:rPr>
          <w:rFonts w:ascii="Roboto" w:hAnsi="Roboto"/>
        </w:rPr>
        <w:t xml:space="preserve">. L’aide fonctionne pour chaque embauche et chaque contrat </w:t>
      </w:r>
      <w:r w:rsidR="00402C5B" w:rsidRPr="0084624D">
        <w:rPr>
          <w:rFonts w:ascii="Roboto" w:hAnsi="Roboto"/>
        </w:rPr>
        <w:sym w:font="Wingdings" w:char="F0E0"/>
      </w:r>
      <w:r w:rsidR="00402C5B" w:rsidRPr="0084624D">
        <w:rPr>
          <w:rFonts w:ascii="Roboto" w:hAnsi="Roboto"/>
        </w:rPr>
        <w:t xml:space="preserve"> si changement de de personne sur le même poste</w:t>
      </w:r>
    </w:p>
    <w:p w14:paraId="7AA4F848" w14:textId="33962022" w:rsidR="006710DC" w:rsidRPr="0084624D" w:rsidRDefault="001D4FAA" w:rsidP="00C66D8B">
      <w:pPr>
        <w:pStyle w:val="Paragraphedeliste"/>
        <w:rPr>
          <w:rFonts w:ascii="Roboto" w:hAnsi="Roboto"/>
        </w:rPr>
      </w:pPr>
      <w:r w:rsidRPr="0084624D">
        <w:rPr>
          <w:rFonts w:ascii="Roboto" w:hAnsi="Roboto"/>
        </w:rPr>
        <w:t xml:space="preserve">1 </w:t>
      </w:r>
      <w:r w:rsidR="006710DC" w:rsidRPr="0084624D">
        <w:rPr>
          <w:rFonts w:ascii="Roboto" w:hAnsi="Roboto"/>
        </w:rPr>
        <w:t>Aide pour les salles de petite jauge</w:t>
      </w:r>
      <w:r w:rsidR="00A87899" w:rsidRPr="0084624D">
        <w:rPr>
          <w:rFonts w:ascii="Roboto" w:hAnsi="Roboto"/>
        </w:rPr>
        <w:t xml:space="preserve"> (max 500 places / 3 artistes plateau mini pour une salle </w:t>
      </w:r>
      <w:proofErr w:type="gramStart"/>
      <w:r w:rsidR="00A87899" w:rsidRPr="0084624D">
        <w:rPr>
          <w:rFonts w:ascii="Roboto" w:hAnsi="Roboto"/>
        </w:rPr>
        <w:t>de</w:t>
      </w:r>
      <w:proofErr w:type="gramEnd"/>
      <w:r w:rsidR="00A87899" w:rsidRPr="0084624D">
        <w:rPr>
          <w:rFonts w:ascii="Roboto" w:hAnsi="Roboto"/>
        </w:rPr>
        <w:t xml:space="preserve"> 300 places et 5 artistes plateau pour une salle de 500 places)</w:t>
      </w:r>
      <w:r w:rsidR="00892CA1" w:rsidRPr="0084624D">
        <w:rPr>
          <w:rFonts w:ascii="Roboto" w:hAnsi="Roboto"/>
        </w:rPr>
        <w:t>. Salles : lieux dont la disposition permet la mise en place d’une billetterie</w:t>
      </w:r>
    </w:p>
    <w:p w14:paraId="0D97982F" w14:textId="27C4CA27" w:rsidR="00A87899" w:rsidRPr="0084624D" w:rsidRDefault="001D4FAA" w:rsidP="00C66D8B">
      <w:pPr>
        <w:pStyle w:val="Paragraphedeliste"/>
        <w:rPr>
          <w:rFonts w:ascii="Roboto" w:hAnsi="Roboto"/>
        </w:rPr>
      </w:pPr>
      <w:r w:rsidRPr="0084624D">
        <w:rPr>
          <w:rFonts w:ascii="Roboto" w:hAnsi="Roboto"/>
        </w:rPr>
        <w:t xml:space="preserve">1 </w:t>
      </w:r>
      <w:r w:rsidR="00A87899" w:rsidRPr="0084624D">
        <w:rPr>
          <w:rFonts w:ascii="Roboto" w:hAnsi="Roboto"/>
        </w:rPr>
        <w:t>Aide à l</w:t>
      </w:r>
      <w:r w:rsidRPr="0084624D">
        <w:rPr>
          <w:rFonts w:ascii="Roboto" w:hAnsi="Roboto"/>
        </w:rPr>
        <w:t>a production phonographique (une partie du cachet pour les artistes peut être prise en charge) : si pas de CC, il faut être soumis à l’IS</w:t>
      </w:r>
    </w:p>
    <w:p w14:paraId="4CE5CD33" w14:textId="77777777" w:rsidR="006710DC" w:rsidRPr="0084624D" w:rsidRDefault="006710DC" w:rsidP="00C66D8B">
      <w:pPr>
        <w:pStyle w:val="Paragraphedeliste"/>
        <w:rPr>
          <w:rFonts w:ascii="Roboto" w:hAnsi="Roboto"/>
        </w:rPr>
      </w:pPr>
    </w:p>
    <w:p w14:paraId="793B34FB" w14:textId="6234F18C" w:rsidR="006710DC" w:rsidRPr="0084624D" w:rsidRDefault="006710DC" w:rsidP="00C66D8B">
      <w:pPr>
        <w:pStyle w:val="Paragraphedeliste"/>
        <w:rPr>
          <w:rFonts w:ascii="Roboto" w:hAnsi="Roboto"/>
        </w:rPr>
      </w:pPr>
      <w:r w:rsidRPr="0084624D">
        <w:rPr>
          <w:rFonts w:ascii="Roboto" w:hAnsi="Roboto"/>
        </w:rPr>
        <w:t>Maintenant : faire une seule demande / moins de documents à donner</w:t>
      </w:r>
    </w:p>
    <w:p w14:paraId="7FE8B959" w14:textId="608F8079" w:rsidR="006710DC" w:rsidRPr="0084624D" w:rsidRDefault="006710DC" w:rsidP="00C66D8B">
      <w:pPr>
        <w:pStyle w:val="Paragraphedeliste"/>
        <w:rPr>
          <w:rFonts w:ascii="Roboto" w:hAnsi="Roboto"/>
        </w:rPr>
      </w:pPr>
      <w:r w:rsidRPr="0084624D">
        <w:rPr>
          <w:rFonts w:ascii="Roboto" w:hAnsi="Roboto"/>
        </w:rPr>
        <w:t xml:space="preserve">Totem : </w:t>
      </w:r>
      <w:proofErr w:type="spellStart"/>
      <w:r w:rsidRPr="0084624D">
        <w:rPr>
          <w:rFonts w:ascii="Roboto" w:hAnsi="Roboto"/>
        </w:rPr>
        <w:t>pb</w:t>
      </w:r>
      <w:proofErr w:type="spellEnd"/>
      <w:r w:rsidRPr="0084624D">
        <w:rPr>
          <w:rFonts w:ascii="Roboto" w:hAnsi="Roboto"/>
        </w:rPr>
        <w:t xml:space="preserve"> pour avoir un contact à l’ASP pour répondre aux questions des usagers (par ex. est-ce que le </w:t>
      </w:r>
      <w:proofErr w:type="spellStart"/>
      <w:r w:rsidRPr="0084624D">
        <w:rPr>
          <w:rFonts w:ascii="Roboto" w:hAnsi="Roboto"/>
        </w:rPr>
        <w:t>fonpeps</w:t>
      </w:r>
      <w:proofErr w:type="spellEnd"/>
      <w:r w:rsidRPr="0084624D">
        <w:rPr>
          <w:rFonts w:ascii="Roboto" w:hAnsi="Roboto"/>
        </w:rPr>
        <w:t xml:space="preserve"> fonctionne avec les CDDU ?)</w:t>
      </w:r>
    </w:p>
    <w:p w14:paraId="773E1DC6" w14:textId="229EA23D" w:rsidR="00A87899" w:rsidRPr="0084624D" w:rsidRDefault="00A87899" w:rsidP="00C66D8B">
      <w:pPr>
        <w:pStyle w:val="Paragraphedeliste"/>
        <w:rPr>
          <w:rFonts w:ascii="Roboto" w:hAnsi="Roboto"/>
        </w:rPr>
      </w:pPr>
      <w:r w:rsidRPr="0084624D">
        <w:rPr>
          <w:rFonts w:ascii="Roboto" w:hAnsi="Roboto"/>
        </w:rPr>
        <w:t xml:space="preserve">Plafond de 22 000€ pour chacune des aides (dont 200 000€ max pour les aides de </w:t>
      </w:r>
      <w:proofErr w:type="spellStart"/>
      <w:r w:rsidRPr="0084624D">
        <w:rPr>
          <w:rFonts w:ascii="Roboto" w:hAnsi="Roboto"/>
        </w:rPr>
        <w:t>minimis</w:t>
      </w:r>
      <w:proofErr w:type="spellEnd"/>
      <w:r w:rsidRPr="0084624D">
        <w:rPr>
          <w:rFonts w:ascii="Roboto" w:hAnsi="Roboto"/>
        </w:rPr>
        <w:t xml:space="preserve"> sur 3 ans)</w:t>
      </w:r>
    </w:p>
    <w:p w14:paraId="5D8F6492" w14:textId="53038DAD" w:rsidR="00A87899" w:rsidRPr="0084624D" w:rsidRDefault="00A87899" w:rsidP="00C66D8B">
      <w:pPr>
        <w:pStyle w:val="Paragraphedeliste"/>
        <w:rPr>
          <w:rFonts w:ascii="Roboto" w:hAnsi="Roboto"/>
        </w:rPr>
      </w:pPr>
      <w:r w:rsidRPr="0084624D">
        <w:rPr>
          <w:rFonts w:ascii="Roboto" w:hAnsi="Roboto"/>
        </w:rPr>
        <w:t>Plus les 42 représentations max, il est remplacé par le plafond de 22 000€</w:t>
      </w:r>
    </w:p>
    <w:p w14:paraId="2D0C3238" w14:textId="7F447301" w:rsidR="00892CA1" w:rsidRPr="0084624D" w:rsidRDefault="00892CA1" w:rsidP="00C66D8B">
      <w:pPr>
        <w:pStyle w:val="Paragraphedeliste"/>
        <w:rPr>
          <w:rFonts w:ascii="Roboto" w:hAnsi="Roboto"/>
        </w:rPr>
      </w:pPr>
      <w:r w:rsidRPr="0084624D">
        <w:rPr>
          <w:rFonts w:ascii="Roboto" w:hAnsi="Roboto"/>
        </w:rPr>
        <w:t>Le contrat de session avec la jauge ne suffit pas, ni attestation sur l’honneur</w:t>
      </w:r>
    </w:p>
    <w:p w14:paraId="323CDBC4" w14:textId="04EEB9FF" w:rsidR="00892CA1" w:rsidRPr="0084624D" w:rsidRDefault="00892CA1" w:rsidP="00C66D8B">
      <w:pPr>
        <w:pStyle w:val="Paragraphedeliste"/>
        <w:rPr>
          <w:rFonts w:ascii="Roboto" w:hAnsi="Roboto"/>
        </w:rPr>
      </w:pPr>
      <w:r w:rsidRPr="0084624D">
        <w:rPr>
          <w:rFonts w:ascii="Roboto" w:hAnsi="Roboto"/>
        </w:rPr>
        <w:t>Il faut le PV de la commission de sécurité</w:t>
      </w:r>
    </w:p>
    <w:p w14:paraId="45E9B1EA" w14:textId="77777777" w:rsidR="001519D7" w:rsidRPr="0084624D" w:rsidRDefault="001519D7" w:rsidP="00C66D8B">
      <w:pPr>
        <w:pStyle w:val="Paragraphedeliste"/>
        <w:rPr>
          <w:rFonts w:ascii="Roboto" w:hAnsi="Roboto"/>
        </w:rPr>
      </w:pPr>
    </w:p>
    <w:p w14:paraId="5EC1AE2F" w14:textId="130395E0" w:rsidR="00B84A64" w:rsidRPr="0084624D" w:rsidRDefault="00B84A64" w:rsidP="00B84A64">
      <w:pPr>
        <w:pStyle w:val="Paragraphedeliste"/>
        <w:numPr>
          <w:ilvl w:val="0"/>
          <w:numId w:val="1"/>
        </w:numPr>
        <w:rPr>
          <w:rFonts w:ascii="Roboto" w:hAnsi="Roboto"/>
        </w:rPr>
      </w:pPr>
      <w:r w:rsidRPr="0084624D">
        <w:rPr>
          <w:rFonts w:ascii="Roboto" w:hAnsi="Roboto"/>
        </w:rPr>
        <w:t>Convention</w:t>
      </w:r>
      <w:r w:rsidR="001519D7" w:rsidRPr="0084624D">
        <w:rPr>
          <w:rFonts w:ascii="Roboto" w:hAnsi="Roboto"/>
        </w:rPr>
        <w:t>s</w:t>
      </w:r>
      <w:r w:rsidRPr="0084624D">
        <w:rPr>
          <w:rFonts w:ascii="Roboto" w:hAnsi="Roboto"/>
        </w:rPr>
        <w:t xml:space="preserve"> collective</w:t>
      </w:r>
      <w:r w:rsidR="001519D7" w:rsidRPr="0084624D">
        <w:rPr>
          <w:rFonts w:ascii="Roboto" w:hAnsi="Roboto"/>
        </w:rPr>
        <w:t>s</w:t>
      </w:r>
    </w:p>
    <w:p w14:paraId="173BA37B" w14:textId="09281F86" w:rsidR="00B84A64" w:rsidRPr="0084624D" w:rsidRDefault="00B84A64" w:rsidP="00B84A64">
      <w:pPr>
        <w:pStyle w:val="Paragraphedeliste"/>
        <w:rPr>
          <w:rFonts w:ascii="Roboto" w:hAnsi="Roboto"/>
        </w:rPr>
      </w:pPr>
      <w:r w:rsidRPr="0084624D">
        <w:rPr>
          <w:rFonts w:ascii="Roboto" w:hAnsi="Roboto"/>
        </w:rPr>
        <w:t xml:space="preserve">1285 CCNEAC : nouvel accord sur </w:t>
      </w:r>
      <w:proofErr w:type="gramStart"/>
      <w:r w:rsidRPr="0084624D">
        <w:rPr>
          <w:rFonts w:ascii="Roboto" w:hAnsi="Roboto"/>
        </w:rPr>
        <w:t>les salaires signé</w:t>
      </w:r>
      <w:proofErr w:type="gramEnd"/>
      <w:r w:rsidRPr="0084624D">
        <w:rPr>
          <w:rFonts w:ascii="Roboto" w:hAnsi="Roboto"/>
        </w:rPr>
        <w:t xml:space="preserve"> au 1</w:t>
      </w:r>
      <w:r w:rsidRPr="0084624D">
        <w:rPr>
          <w:rFonts w:ascii="Roboto" w:hAnsi="Roboto"/>
          <w:vertAlign w:val="superscript"/>
        </w:rPr>
        <w:t>er</w:t>
      </w:r>
      <w:r w:rsidRPr="0084624D">
        <w:rPr>
          <w:rFonts w:ascii="Roboto" w:hAnsi="Roboto"/>
        </w:rPr>
        <w:t xml:space="preserve"> avril, applicable au 1</w:t>
      </w:r>
      <w:r w:rsidRPr="0084624D">
        <w:rPr>
          <w:rFonts w:ascii="Roboto" w:hAnsi="Roboto"/>
          <w:vertAlign w:val="superscript"/>
        </w:rPr>
        <w:t>er</w:t>
      </w:r>
      <w:r w:rsidRPr="0084624D">
        <w:rPr>
          <w:rFonts w:ascii="Roboto" w:hAnsi="Roboto"/>
        </w:rPr>
        <w:t xml:space="preserve"> juin / 65€ bruts d’augmentation sur les groupes 1 à 9 échelon 1, sinon </w:t>
      </w:r>
      <w:r w:rsidR="001519D7" w:rsidRPr="0084624D">
        <w:rPr>
          <w:rFonts w:ascii="Roboto" w:hAnsi="Roboto"/>
        </w:rPr>
        <w:t xml:space="preserve">environ </w:t>
      </w:r>
      <w:r w:rsidRPr="0084624D">
        <w:rPr>
          <w:rFonts w:ascii="Roboto" w:hAnsi="Roboto"/>
        </w:rPr>
        <w:t>3% d’augmentation sur les autres échelons</w:t>
      </w:r>
    </w:p>
    <w:p w14:paraId="1267B70A" w14:textId="1B1D7FA5" w:rsidR="00B84A64" w:rsidRPr="0084624D" w:rsidRDefault="00B84A64" w:rsidP="00B84A64">
      <w:pPr>
        <w:pStyle w:val="Paragraphedeliste"/>
        <w:rPr>
          <w:rFonts w:ascii="Roboto" w:hAnsi="Roboto"/>
        </w:rPr>
      </w:pPr>
      <w:r w:rsidRPr="0084624D">
        <w:rPr>
          <w:rFonts w:ascii="Roboto" w:hAnsi="Roboto"/>
        </w:rPr>
        <w:t>Augmentation de 3% des cachets</w:t>
      </w:r>
    </w:p>
    <w:p w14:paraId="5BDFBBBA" w14:textId="0EA09625" w:rsidR="00B84A64" w:rsidRPr="0084624D" w:rsidRDefault="00B84A64" w:rsidP="00B84A64">
      <w:pPr>
        <w:pStyle w:val="Paragraphedeliste"/>
        <w:rPr>
          <w:rFonts w:ascii="Roboto" w:hAnsi="Roboto"/>
        </w:rPr>
      </w:pPr>
      <w:r w:rsidRPr="0084624D">
        <w:rPr>
          <w:rFonts w:ascii="Roboto" w:hAnsi="Roboto"/>
        </w:rPr>
        <w:lastRenderedPageBreak/>
        <w:t xml:space="preserve">Augmentation du </w:t>
      </w:r>
      <w:r w:rsidR="0084624D">
        <w:rPr>
          <w:rFonts w:ascii="Roboto" w:hAnsi="Roboto"/>
        </w:rPr>
        <w:t>SMIC</w:t>
      </w:r>
      <w:r w:rsidRPr="0084624D">
        <w:rPr>
          <w:rFonts w:ascii="Roboto" w:hAnsi="Roboto"/>
        </w:rPr>
        <w:t xml:space="preserve"> au 1</w:t>
      </w:r>
      <w:r w:rsidRPr="0084624D">
        <w:rPr>
          <w:rFonts w:ascii="Roboto" w:hAnsi="Roboto"/>
          <w:vertAlign w:val="superscript"/>
        </w:rPr>
        <w:t>er</w:t>
      </w:r>
      <w:r w:rsidRPr="0084624D">
        <w:rPr>
          <w:rFonts w:ascii="Roboto" w:hAnsi="Roboto"/>
        </w:rPr>
        <w:t xml:space="preserve"> mai donc il y a déjà des bas échelons qui ont été revus donc vérifiez bien</w:t>
      </w:r>
    </w:p>
    <w:p w14:paraId="5EDE1389" w14:textId="1C4B1605" w:rsidR="00B84A64" w:rsidRPr="0084624D" w:rsidRDefault="00B84A64" w:rsidP="00B84A64">
      <w:pPr>
        <w:pStyle w:val="Paragraphedeliste"/>
        <w:rPr>
          <w:rFonts w:ascii="Roboto" w:hAnsi="Roboto"/>
        </w:rPr>
      </w:pPr>
      <w:r w:rsidRPr="0084624D">
        <w:rPr>
          <w:rFonts w:ascii="Roboto" w:hAnsi="Roboto"/>
        </w:rPr>
        <w:t xml:space="preserve">Défraiements : alignés avec les plafonds d’exonération de </w:t>
      </w:r>
      <w:proofErr w:type="spellStart"/>
      <w:r w:rsidRPr="0084624D">
        <w:rPr>
          <w:rFonts w:ascii="Roboto" w:hAnsi="Roboto"/>
        </w:rPr>
        <w:t>l’urssaf</w:t>
      </w:r>
      <w:proofErr w:type="spellEnd"/>
    </w:p>
    <w:p w14:paraId="021ECF4E" w14:textId="381C691D" w:rsidR="00B84A64" w:rsidRPr="0084624D" w:rsidRDefault="00B84A64" w:rsidP="00B84A64">
      <w:pPr>
        <w:pStyle w:val="Paragraphedeliste"/>
        <w:rPr>
          <w:rFonts w:ascii="Roboto" w:hAnsi="Roboto"/>
        </w:rPr>
      </w:pPr>
      <w:r w:rsidRPr="0084624D">
        <w:rPr>
          <w:rFonts w:ascii="Roboto" w:hAnsi="Roboto"/>
        </w:rPr>
        <w:t>Accord signé en sept 2022 sur les VHSS : boite à outils, obligation d’information du personnel (clause à intégrer dans les contrats de travail + contrats avec prestataires et contrats de session)</w:t>
      </w:r>
    </w:p>
    <w:p w14:paraId="5DC4C218" w14:textId="691BC7A6" w:rsidR="00B84A64" w:rsidRPr="0084624D" w:rsidRDefault="00B84A64" w:rsidP="00B84A64">
      <w:pPr>
        <w:pStyle w:val="Paragraphedeliste"/>
        <w:rPr>
          <w:rFonts w:ascii="Roboto" w:hAnsi="Roboto"/>
        </w:rPr>
      </w:pPr>
      <w:r w:rsidRPr="0084624D">
        <w:rPr>
          <w:rFonts w:ascii="Roboto" w:hAnsi="Roboto"/>
        </w:rPr>
        <w:t>Accord sur le télétravail va être prochainement négocié</w:t>
      </w:r>
    </w:p>
    <w:p w14:paraId="17645CD8" w14:textId="77777777" w:rsidR="00B84A64" w:rsidRPr="0084624D" w:rsidRDefault="00B84A64" w:rsidP="00B84A64">
      <w:pPr>
        <w:pStyle w:val="Paragraphedeliste"/>
        <w:rPr>
          <w:rFonts w:ascii="Roboto" w:hAnsi="Roboto"/>
        </w:rPr>
      </w:pPr>
    </w:p>
    <w:p w14:paraId="45279A94" w14:textId="283D600E" w:rsidR="00B84A64" w:rsidRPr="0084624D" w:rsidRDefault="00B84A64" w:rsidP="00B84A64">
      <w:pPr>
        <w:pStyle w:val="Paragraphedeliste"/>
        <w:rPr>
          <w:rFonts w:ascii="Roboto" w:hAnsi="Roboto"/>
        </w:rPr>
      </w:pPr>
      <w:r w:rsidRPr="0084624D">
        <w:rPr>
          <w:rFonts w:ascii="Roboto" w:hAnsi="Roboto"/>
        </w:rPr>
        <w:t>CC spectacle privé :</w:t>
      </w:r>
    </w:p>
    <w:p w14:paraId="2B0BAB48" w14:textId="6137BFDA" w:rsidR="00B84A64" w:rsidRPr="0084624D" w:rsidRDefault="00B84A64" w:rsidP="00B84A64">
      <w:pPr>
        <w:pStyle w:val="Paragraphedeliste"/>
        <w:rPr>
          <w:rFonts w:ascii="Roboto" w:hAnsi="Roboto"/>
        </w:rPr>
      </w:pPr>
      <w:r w:rsidRPr="0084624D">
        <w:rPr>
          <w:rFonts w:ascii="Roboto" w:hAnsi="Roboto"/>
        </w:rPr>
        <w:t xml:space="preserve">Dernier accord sur les salaires en </w:t>
      </w:r>
      <w:proofErr w:type="spellStart"/>
      <w:r w:rsidRPr="0084624D">
        <w:rPr>
          <w:rFonts w:ascii="Roboto" w:hAnsi="Roboto"/>
        </w:rPr>
        <w:t>déc</w:t>
      </w:r>
      <w:proofErr w:type="spellEnd"/>
      <w:r w:rsidRPr="0084624D">
        <w:rPr>
          <w:rFonts w:ascii="Roboto" w:hAnsi="Roboto"/>
        </w:rPr>
        <w:t xml:space="preserve"> 2022 avec une augmentation globale de 6% pour les permanents et intermittents</w:t>
      </w:r>
    </w:p>
    <w:p w14:paraId="3EB7FDEB" w14:textId="3612EFF5" w:rsidR="00B84A64" w:rsidRPr="0084624D" w:rsidRDefault="00B84A64" w:rsidP="00B84A64">
      <w:pPr>
        <w:pStyle w:val="Paragraphedeliste"/>
        <w:rPr>
          <w:rFonts w:ascii="Roboto" w:hAnsi="Roboto"/>
        </w:rPr>
      </w:pPr>
      <w:r w:rsidRPr="0084624D">
        <w:rPr>
          <w:rFonts w:ascii="Roboto" w:hAnsi="Roboto"/>
        </w:rPr>
        <w:t>Voulaient encore négocier à partir de janvier 2023 ; pas d’augmentation et pas de négo, pas de revalorisation avant sept 2023</w:t>
      </w:r>
    </w:p>
    <w:p w14:paraId="071A175B" w14:textId="1A823B83" w:rsidR="0064554C" w:rsidRPr="0084624D" w:rsidRDefault="0064554C" w:rsidP="00B84A64">
      <w:pPr>
        <w:pStyle w:val="Paragraphedeliste"/>
        <w:rPr>
          <w:rFonts w:ascii="Roboto" w:hAnsi="Roboto"/>
        </w:rPr>
      </w:pPr>
      <w:r w:rsidRPr="0084624D">
        <w:rPr>
          <w:rFonts w:ascii="Roboto" w:hAnsi="Roboto"/>
        </w:rPr>
        <w:t>Accord sur les VHSS en cours de négociation</w:t>
      </w:r>
    </w:p>
    <w:p w14:paraId="3F93C893" w14:textId="77777777" w:rsidR="00B22BB6" w:rsidRPr="0084624D" w:rsidRDefault="00B22BB6" w:rsidP="00B84A64">
      <w:pPr>
        <w:pStyle w:val="Paragraphedeliste"/>
        <w:rPr>
          <w:rFonts w:ascii="Roboto" w:hAnsi="Roboto"/>
        </w:rPr>
      </w:pPr>
    </w:p>
    <w:p w14:paraId="5F2E9FD8" w14:textId="2FE3B80E" w:rsidR="00B22BB6" w:rsidRPr="0084624D" w:rsidRDefault="00B22BB6" w:rsidP="00B22BB6">
      <w:pPr>
        <w:pStyle w:val="Paragraphedeliste"/>
        <w:numPr>
          <w:ilvl w:val="0"/>
          <w:numId w:val="1"/>
        </w:numPr>
        <w:rPr>
          <w:rFonts w:ascii="Roboto" w:hAnsi="Roboto"/>
        </w:rPr>
      </w:pPr>
      <w:r w:rsidRPr="0084624D">
        <w:rPr>
          <w:rFonts w:ascii="Roboto" w:hAnsi="Roboto"/>
        </w:rPr>
        <w:t xml:space="preserve">Crédit d’impôt : </w:t>
      </w:r>
    </w:p>
    <w:p w14:paraId="66C69D45" w14:textId="38A69A6D" w:rsidR="006E67E2" w:rsidRPr="0084624D" w:rsidRDefault="006E67E2" w:rsidP="006E67E2">
      <w:pPr>
        <w:pStyle w:val="Paragraphedeliste"/>
        <w:rPr>
          <w:rFonts w:ascii="Roboto" w:hAnsi="Roboto"/>
        </w:rPr>
      </w:pPr>
      <w:r w:rsidRPr="0084624D">
        <w:rPr>
          <w:rFonts w:ascii="Roboto" w:hAnsi="Roboto"/>
        </w:rPr>
        <w:t>Pour les structures soumises à l’IS : crédit d’impôt spectacle vivant ou édition phonographique pour aider les artistes émergents</w:t>
      </w:r>
    </w:p>
    <w:p w14:paraId="509FB570" w14:textId="634E133F" w:rsidR="002757C2" w:rsidRPr="0084624D" w:rsidRDefault="002757C2" w:rsidP="006E67E2">
      <w:pPr>
        <w:pStyle w:val="Paragraphedeliste"/>
        <w:rPr>
          <w:rFonts w:ascii="Roboto" w:hAnsi="Roboto"/>
        </w:rPr>
      </w:pPr>
      <w:r w:rsidRPr="0084624D">
        <w:rPr>
          <w:rFonts w:ascii="Roboto" w:hAnsi="Roboto"/>
        </w:rPr>
        <w:t>La loi prévoit que ces 2 crédit</w:t>
      </w:r>
      <w:r w:rsidR="001519D7" w:rsidRPr="0084624D">
        <w:rPr>
          <w:rFonts w:ascii="Roboto" w:hAnsi="Roboto"/>
        </w:rPr>
        <w:t>s</w:t>
      </w:r>
      <w:r w:rsidRPr="0084624D">
        <w:rPr>
          <w:rFonts w:ascii="Roboto" w:hAnsi="Roboto"/>
        </w:rPr>
        <w:t xml:space="preserve"> courent jusqu’au 31 </w:t>
      </w:r>
      <w:proofErr w:type="spellStart"/>
      <w:r w:rsidRPr="0084624D">
        <w:rPr>
          <w:rFonts w:ascii="Roboto" w:hAnsi="Roboto"/>
        </w:rPr>
        <w:t>déc</w:t>
      </w:r>
      <w:proofErr w:type="spellEnd"/>
      <w:r w:rsidRPr="0084624D">
        <w:rPr>
          <w:rFonts w:ascii="Roboto" w:hAnsi="Roboto"/>
        </w:rPr>
        <w:t xml:space="preserve"> 2024</w:t>
      </w:r>
    </w:p>
    <w:p w14:paraId="42A62D0D" w14:textId="45B807AF" w:rsidR="002757C2" w:rsidRPr="0084624D" w:rsidRDefault="002757C2" w:rsidP="006E67E2">
      <w:pPr>
        <w:pStyle w:val="Paragraphedeliste"/>
        <w:rPr>
          <w:rFonts w:ascii="Roboto" w:hAnsi="Roboto"/>
        </w:rPr>
      </w:pPr>
      <w:r w:rsidRPr="0084624D">
        <w:rPr>
          <w:rFonts w:ascii="Roboto" w:hAnsi="Roboto"/>
        </w:rPr>
        <w:t>Crédit sur le projet et non sur la structure</w:t>
      </w:r>
    </w:p>
    <w:p w14:paraId="19D46E28" w14:textId="01E49B38" w:rsidR="002757C2" w:rsidRPr="0084624D" w:rsidRDefault="002757C2" w:rsidP="006E67E2">
      <w:pPr>
        <w:pStyle w:val="Paragraphedeliste"/>
        <w:rPr>
          <w:rFonts w:ascii="Roboto" w:hAnsi="Roboto"/>
        </w:rPr>
      </w:pPr>
      <w:r w:rsidRPr="0084624D">
        <w:rPr>
          <w:rFonts w:ascii="Roboto" w:hAnsi="Roboto"/>
        </w:rPr>
        <w:t>Critère de francophonie (problème pour les label et TPE pour qu’ils puissent produire des musiques du monde)</w:t>
      </w:r>
    </w:p>
    <w:p w14:paraId="7A23E3DC" w14:textId="4C3F673E" w:rsidR="002757C2" w:rsidRPr="0084624D" w:rsidRDefault="002757C2" w:rsidP="006E67E2">
      <w:pPr>
        <w:pStyle w:val="Paragraphedeliste"/>
        <w:rPr>
          <w:rFonts w:ascii="Roboto" w:hAnsi="Roboto"/>
        </w:rPr>
      </w:pPr>
      <w:r w:rsidRPr="0084624D">
        <w:rPr>
          <w:rFonts w:ascii="Roboto" w:hAnsi="Roboto"/>
        </w:rPr>
        <w:t>Espace adhérents </w:t>
      </w:r>
      <w:r w:rsidR="001519D7" w:rsidRPr="0084624D">
        <w:rPr>
          <w:rFonts w:ascii="Roboto" w:hAnsi="Roboto"/>
        </w:rPr>
        <w:t>SMA rubrique</w:t>
      </w:r>
      <w:r w:rsidRPr="0084624D">
        <w:rPr>
          <w:rFonts w:ascii="Roboto" w:hAnsi="Roboto"/>
        </w:rPr>
        <w:t xml:space="preserve"> « comment éviter les pièges »</w:t>
      </w:r>
      <w:r w:rsidR="001519D7" w:rsidRPr="0084624D">
        <w:rPr>
          <w:rFonts w:ascii="Roboto" w:hAnsi="Roboto"/>
        </w:rPr>
        <w:t xml:space="preserve"> pour avoir des infos</w:t>
      </w:r>
    </w:p>
    <w:p w14:paraId="5229D4C4" w14:textId="77777777" w:rsidR="00723C1F" w:rsidRPr="0084624D" w:rsidRDefault="00723C1F" w:rsidP="006E67E2">
      <w:pPr>
        <w:pStyle w:val="Paragraphedeliste"/>
        <w:rPr>
          <w:rFonts w:ascii="Roboto" w:hAnsi="Roboto"/>
        </w:rPr>
      </w:pPr>
    </w:p>
    <w:p w14:paraId="4E19E1F6" w14:textId="53596919" w:rsidR="00723C1F" w:rsidRPr="0084624D" w:rsidRDefault="00723C1F" w:rsidP="00723C1F">
      <w:pPr>
        <w:pStyle w:val="Paragraphedeliste"/>
        <w:numPr>
          <w:ilvl w:val="0"/>
          <w:numId w:val="1"/>
        </w:numPr>
        <w:rPr>
          <w:rFonts w:ascii="Roboto" w:hAnsi="Roboto"/>
        </w:rPr>
      </w:pPr>
      <w:r w:rsidRPr="0084624D">
        <w:rPr>
          <w:rFonts w:ascii="Roboto" w:hAnsi="Roboto"/>
        </w:rPr>
        <w:t xml:space="preserve">CNM : rapport </w:t>
      </w:r>
      <w:proofErr w:type="spellStart"/>
      <w:r w:rsidRPr="0084624D">
        <w:rPr>
          <w:rFonts w:ascii="Roboto" w:hAnsi="Roboto"/>
        </w:rPr>
        <w:t>Bargeton</w:t>
      </w:r>
      <w:proofErr w:type="spellEnd"/>
    </w:p>
    <w:p w14:paraId="2FDF0B29" w14:textId="53B389DF" w:rsidR="00723C1F" w:rsidRPr="0084624D" w:rsidRDefault="00723C1F" w:rsidP="00723C1F">
      <w:pPr>
        <w:pStyle w:val="Paragraphedeliste"/>
        <w:rPr>
          <w:rFonts w:ascii="Roboto" w:hAnsi="Roboto"/>
        </w:rPr>
      </w:pPr>
      <w:r w:rsidRPr="0084624D">
        <w:rPr>
          <w:rFonts w:ascii="Roboto" w:hAnsi="Roboto"/>
        </w:rPr>
        <w:t>Comment finance-t-on la filière musicale et le CNM ? rapport rendu le 20 avril</w:t>
      </w:r>
    </w:p>
    <w:p w14:paraId="5677479D" w14:textId="2A08DB0A" w:rsidR="00723C1F" w:rsidRPr="0084624D" w:rsidRDefault="00723C1F" w:rsidP="00723C1F">
      <w:pPr>
        <w:pStyle w:val="Paragraphedeliste"/>
        <w:rPr>
          <w:rFonts w:ascii="Roboto" w:hAnsi="Roboto"/>
        </w:rPr>
      </w:pPr>
      <w:r w:rsidRPr="0084624D">
        <w:rPr>
          <w:rFonts w:ascii="Roboto" w:hAnsi="Roboto"/>
        </w:rPr>
        <w:t>Il préconise 4 mesures :</w:t>
      </w:r>
    </w:p>
    <w:p w14:paraId="7E9BCDBB" w14:textId="5A2A4B9D" w:rsidR="00723C1F" w:rsidRPr="0084624D" w:rsidRDefault="00723C1F" w:rsidP="00723C1F">
      <w:pPr>
        <w:pStyle w:val="Paragraphedeliste"/>
        <w:numPr>
          <w:ilvl w:val="0"/>
          <w:numId w:val="2"/>
        </w:numPr>
        <w:rPr>
          <w:rFonts w:ascii="Roboto" w:hAnsi="Roboto"/>
        </w:rPr>
      </w:pPr>
      <w:r w:rsidRPr="0084624D">
        <w:rPr>
          <w:rFonts w:ascii="Roboto" w:hAnsi="Roboto"/>
        </w:rPr>
        <w:t>Création d’une taxe sur le streaming pour financer le CNM</w:t>
      </w:r>
    </w:p>
    <w:p w14:paraId="587557D2" w14:textId="6B7E00D9" w:rsidR="00723C1F" w:rsidRPr="0084624D" w:rsidRDefault="00723C1F" w:rsidP="00723C1F">
      <w:pPr>
        <w:pStyle w:val="Paragraphedeliste"/>
        <w:numPr>
          <w:ilvl w:val="0"/>
          <w:numId w:val="2"/>
        </w:numPr>
        <w:rPr>
          <w:rFonts w:ascii="Roboto" w:hAnsi="Roboto"/>
        </w:rPr>
      </w:pPr>
      <w:r w:rsidRPr="0084624D">
        <w:rPr>
          <w:rFonts w:ascii="Roboto" w:hAnsi="Roboto"/>
        </w:rPr>
        <w:t>Rééquilibrage entre aide sélective et droit de tirage (50%-50%)</w:t>
      </w:r>
    </w:p>
    <w:p w14:paraId="244CC9BF" w14:textId="7CDDE97E" w:rsidR="00723C1F" w:rsidRPr="0084624D" w:rsidRDefault="00723C1F" w:rsidP="00723C1F">
      <w:pPr>
        <w:pStyle w:val="Paragraphedeliste"/>
        <w:numPr>
          <w:ilvl w:val="0"/>
          <w:numId w:val="2"/>
        </w:numPr>
        <w:rPr>
          <w:rFonts w:ascii="Roboto" w:hAnsi="Roboto"/>
        </w:rPr>
      </w:pPr>
      <w:r w:rsidRPr="0084624D">
        <w:rPr>
          <w:rFonts w:ascii="Roboto" w:hAnsi="Roboto"/>
        </w:rPr>
        <w:t>Taxer l’ensemble des musiques et plus que les MA et les variétés par le CNM</w:t>
      </w:r>
    </w:p>
    <w:p w14:paraId="65C1A9E9" w14:textId="6827A172" w:rsidR="00723C1F" w:rsidRPr="0084624D" w:rsidRDefault="00723C1F" w:rsidP="00723C1F">
      <w:pPr>
        <w:pStyle w:val="Paragraphedeliste"/>
        <w:numPr>
          <w:ilvl w:val="0"/>
          <w:numId w:val="2"/>
        </w:numPr>
        <w:rPr>
          <w:rFonts w:ascii="Roboto" w:hAnsi="Roboto"/>
        </w:rPr>
      </w:pPr>
      <w:r w:rsidRPr="0084624D">
        <w:rPr>
          <w:rFonts w:ascii="Roboto" w:hAnsi="Roboto"/>
        </w:rPr>
        <w:t>Prolonger les 2 crédits d’impôts : spectacle vivant et édition</w:t>
      </w:r>
    </w:p>
    <w:p w14:paraId="36F23A9C" w14:textId="1D96A36B" w:rsidR="00723C1F" w:rsidRPr="0084624D" w:rsidRDefault="00723C1F" w:rsidP="00723C1F">
      <w:pPr>
        <w:rPr>
          <w:rFonts w:ascii="Roboto" w:hAnsi="Roboto"/>
        </w:rPr>
      </w:pPr>
      <w:r w:rsidRPr="0084624D">
        <w:rPr>
          <w:rFonts w:ascii="Roboto" w:hAnsi="Roboto"/>
        </w:rPr>
        <w:t xml:space="preserve">Il estime que </w:t>
      </w:r>
      <w:proofErr w:type="spellStart"/>
      <w:r w:rsidRPr="0084624D">
        <w:rPr>
          <w:rFonts w:ascii="Roboto" w:hAnsi="Roboto"/>
        </w:rPr>
        <w:t>sacem</w:t>
      </w:r>
      <w:proofErr w:type="spellEnd"/>
      <w:r w:rsidRPr="0084624D">
        <w:rPr>
          <w:rFonts w:ascii="Roboto" w:hAnsi="Roboto"/>
        </w:rPr>
        <w:t xml:space="preserve">, </w:t>
      </w:r>
      <w:proofErr w:type="spellStart"/>
      <w:proofErr w:type="gramStart"/>
      <w:r w:rsidRPr="0084624D">
        <w:rPr>
          <w:rFonts w:ascii="Roboto" w:hAnsi="Roboto"/>
        </w:rPr>
        <w:t>spedidam</w:t>
      </w:r>
      <w:proofErr w:type="spellEnd"/>
      <w:r w:rsidRPr="0084624D">
        <w:rPr>
          <w:rFonts w:ascii="Roboto" w:hAnsi="Roboto"/>
        </w:rPr>
        <w:t>,…</w:t>
      </w:r>
      <w:proofErr w:type="gramEnd"/>
      <w:r w:rsidRPr="0084624D">
        <w:rPr>
          <w:rFonts w:ascii="Roboto" w:hAnsi="Roboto"/>
        </w:rPr>
        <w:t xml:space="preserve"> doivent financer 6 millions d’€ comme </w:t>
      </w:r>
      <w:r w:rsidR="001519D7" w:rsidRPr="0084624D">
        <w:rPr>
          <w:rFonts w:ascii="Roboto" w:hAnsi="Roboto"/>
        </w:rPr>
        <w:t>ils l’avaient</w:t>
      </w:r>
      <w:r w:rsidRPr="0084624D">
        <w:rPr>
          <w:rFonts w:ascii="Roboto" w:hAnsi="Roboto"/>
        </w:rPr>
        <w:t xml:space="preserve"> dit, et non pas 1,5 millions d’€ comme </w:t>
      </w:r>
      <w:r w:rsidR="001519D7" w:rsidRPr="0084624D">
        <w:rPr>
          <w:rFonts w:ascii="Roboto" w:hAnsi="Roboto"/>
        </w:rPr>
        <w:t>ils le faisaient</w:t>
      </w:r>
    </w:p>
    <w:p w14:paraId="1412AFDB" w14:textId="6160C2BA" w:rsidR="00723C1F" w:rsidRPr="0084624D" w:rsidRDefault="00723C1F" w:rsidP="00723C1F">
      <w:pPr>
        <w:rPr>
          <w:rFonts w:ascii="Roboto" w:hAnsi="Roboto"/>
        </w:rPr>
      </w:pPr>
      <w:r w:rsidRPr="0084624D">
        <w:rPr>
          <w:rFonts w:ascii="Roboto" w:hAnsi="Roboto"/>
        </w:rPr>
        <w:t>Au total, 33,5 millions d’€ supplémentaires / le CNM pourra mener à bien ses missions et pousser les missions d’innovations, d’observation et l’export</w:t>
      </w:r>
    </w:p>
    <w:p w14:paraId="5CBDE69C" w14:textId="155E2BEC" w:rsidR="000F440D" w:rsidRPr="0084624D" w:rsidRDefault="000F440D" w:rsidP="00723C1F">
      <w:pPr>
        <w:rPr>
          <w:rFonts w:ascii="Roboto" w:hAnsi="Roboto"/>
        </w:rPr>
      </w:pPr>
      <w:r w:rsidRPr="0084624D">
        <w:rPr>
          <w:rFonts w:ascii="Roboto" w:hAnsi="Roboto"/>
        </w:rPr>
        <w:t>Tout cela doit se voter en loi de finance en 2024</w:t>
      </w:r>
    </w:p>
    <w:p w14:paraId="3A6F3C5D" w14:textId="77464784" w:rsidR="00DD4531" w:rsidRPr="0084624D" w:rsidRDefault="00DD4531" w:rsidP="00723C1F">
      <w:pPr>
        <w:rPr>
          <w:rFonts w:ascii="Roboto" w:hAnsi="Roboto"/>
        </w:rPr>
      </w:pPr>
      <w:r w:rsidRPr="0084624D">
        <w:rPr>
          <w:rFonts w:ascii="Roboto" w:hAnsi="Roboto"/>
        </w:rPr>
        <w:t>Sans ces fonds supplémentaires, cela sera préjudiciable pour le CNM (le modèle économique n’était pas totalement ficelé quand il a été créé en janvier 2020) / ce rapport permettrait de terminer ce modèle éco</w:t>
      </w:r>
    </w:p>
    <w:p w14:paraId="06D0A9EE" w14:textId="6F1E729A" w:rsidR="00744AFB" w:rsidRPr="0084624D" w:rsidRDefault="00744AFB" w:rsidP="00723C1F">
      <w:pPr>
        <w:rPr>
          <w:rFonts w:ascii="Roboto" w:hAnsi="Roboto"/>
        </w:rPr>
      </w:pPr>
      <w:proofErr w:type="gramStart"/>
      <w:r w:rsidRPr="0084624D">
        <w:rPr>
          <w:rFonts w:ascii="Roboto" w:hAnsi="Roboto"/>
        </w:rPr>
        <w:t>plan</w:t>
      </w:r>
      <w:proofErr w:type="gramEnd"/>
      <w:r w:rsidRPr="0084624D">
        <w:rPr>
          <w:rFonts w:ascii="Roboto" w:hAnsi="Roboto"/>
        </w:rPr>
        <w:t xml:space="preserve"> de transition : François Jolivet accompagne les porteurs de projet sur les lieux (être proprio ou être locataire / </w:t>
      </w:r>
      <w:r w:rsidR="007C7FC7" w:rsidRPr="0084624D">
        <w:rPr>
          <w:rFonts w:ascii="Roboto" w:hAnsi="Roboto"/>
        </w:rPr>
        <w:t xml:space="preserve">transition éco, enjeux sanitaires, gestion sonore, soutien des réalisations innovantes, amélioration de l’accueil </w:t>
      </w:r>
      <w:r w:rsidRPr="0084624D">
        <w:rPr>
          <w:rFonts w:ascii="Roboto" w:hAnsi="Roboto"/>
        </w:rPr>
        <w:t>) : investissements durables et de modernisation</w:t>
      </w:r>
    </w:p>
    <w:p w14:paraId="1B46382A" w14:textId="77777777" w:rsidR="0064554C" w:rsidRPr="0084624D" w:rsidRDefault="0064554C" w:rsidP="00B84A64">
      <w:pPr>
        <w:pStyle w:val="Paragraphedeliste"/>
        <w:rPr>
          <w:rFonts w:ascii="Roboto" w:hAnsi="Roboto"/>
        </w:rPr>
      </w:pPr>
    </w:p>
    <w:p w14:paraId="77A15378" w14:textId="77777777" w:rsidR="00270965" w:rsidRPr="0084624D" w:rsidRDefault="00270965">
      <w:pPr>
        <w:rPr>
          <w:rFonts w:ascii="Roboto" w:hAnsi="Roboto"/>
        </w:rPr>
      </w:pPr>
      <w:bookmarkStart w:id="0" w:name="_GoBack"/>
      <w:bookmarkEnd w:id="0"/>
    </w:p>
    <w:sectPr w:rsidR="00270965" w:rsidRPr="00846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Roboto"/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13693"/>
    <w:multiLevelType w:val="hybridMultilevel"/>
    <w:tmpl w:val="2F60D99E"/>
    <w:lvl w:ilvl="0" w:tplc="1B423574">
      <w:start w:val="128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4AE6917"/>
    <w:multiLevelType w:val="hybridMultilevel"/>
    <w:tmpl w:val="BE1842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965"/>
    <w:rsid w:val="000F440D"/>
    <w:rsid w:val="001519D7"/>
    <w:rsid w:val="00164454"/>
    <w:rsid w:val="001926D0"/>
    <w:rsid w:val="001D4FAA"/>
    <w:rsid w:val="00270965"/>
    <w:rsid w:val="002757C2"/>
    <w:rsid w:val="00402C5B"/>
    <w:rsid w:val="004243FB"/>
    <w:rsid w:val="0064554C"/>
    <w:rsid w:val="006710DC"/>
    <w:rsid w:val="0068351F"/>
    <w:rsid w:val="006E67E2"/>
    <w:rsid w:val="00723C1F"/>
    <w:rsid w:val="00744AFB"/>
    <w:rsid w:val="007C7FC7"/>
    <w:rsid w:val="008335FC"/>
    <w:rsid w:val="0084624D"/>
    <w:rsid w:val="00892CA1"/>
    <w:rsid w:val="00A87899"/>
    <w:rsid w:val="00B22BB6"/>
    <w:rsid w:val="00B84A64"/>
    <w:rsid w:val="00BA6172"/>
    <w:rsid w:val="00C66D8B"/>
    <w:rsid w:val="00D32172"/>
    <w:rsid w:val="00DD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1746B"/>
  <w15:chartTrackingRefBased/>
  <w15:docId w15:val="{96E7E603-28D1-4F12-AA1B-A25AE1D72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A6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734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Anne-Laure Chabat</dc:creator>
  <cp:keywords/>
  <dc:description/>
  <cp:lastModifiedBy>Antoine - HF</cp:lastModifiedBy>
  <cp:revision>22</cp:revision>
  <dcterms:created xsi:type="dcterms:W3CDTF">2023-05-16T12:15:00Z</dcterms:created>
  <dcterms:modified xsi:type="dcterms:W3CDTF">2023-06-21T14:11:00Z</dcterms:modified>
</cp:coreProperties>
</file>